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6DB1DB" w14:textId="77777777" w:rsidR="00AC0E7D" w:rsidRPr="00AC0E7D" w:rsidRDefault="00AC0E7D" w:rsidP="00AC0E7D">
      <w:pPr>
        <w:rPr>
          <w:rFonts w:ascii="Segoe UI" w:hAnsi="Segoe UI" w:cs="Segoe UI"/>
          <w:sz w:val="21"/>
          <w:szCs w:val="21"/>
          <w:shd w:val="clear" w:color="auto" w:fill="FFFFFF"/>
        </w:rPr>
      </w:pPr>
      <w:r w:rsidRPr="00AC0E7D">
        <w:rPr>
          <w:rFonts w:ascii="Segoe UI" w:hAnsi="Segoe UI" w:cs="Segoe UI"/>
          <w:sz w:val="21"/>
          <w:szCs w:val="21"/>
          <w:shd w:val="clear" w:color="auto" w:fill="FFFFFF"/>
        </w:rPr>
        <w:t xml:space="preserve">Anna </w:t>
      </w:r>
      <w:proofErr w:type="spellStart"/>
      <w:r w:rsidRPr="00AC0E7D">
        <w:rPr>
          <w:rFonts w:ascii="Segoe UI" w:hAnsi="Segoe UI" w:cs="Segoe UI"/>
          <w:sz w:val="21"/>
          <w:szCs w:val="21"/>
          <w:shd w:val="clear" w:color="auto" w:fill="FFFFFF"/>
        </w:rPr>
        <w:t>Karnas</w:t>
      </w:r>
      <w:proofErr w:type="spellEnd"/>
      <w:r w:rsidRPr="00AC0E7D">
        <w:rPr>
          <w:rFonts w:ascii="Segoe UI" w:hAnsi="Segoe UI" w:cs="Segoe UI"/>
          <w:sz w:val="21"/>
          <w:szCs w:val="21"/>
          <w:shd w:val="clear" w:color="auto" w:fill="FFFFFF"/>
        </w:rPr>
        <w:t xml:space="preserve"> Knowles is a respected leader with more than 20 years of experience advancing workforce development, affordable housing, and community partnership initiatives that promote economic mobility and empowerment.</w:t>
      </w:r>
    </w:p>
    <w:p w14:paraId="53F01822" w14:textId="77777777" w:rsidR="00AC0E7D" w:rsidRPr="00AC0E7D" w:rsidRDefault="00AC0E7D" w:rsidP="00AC0E7D">
      <w:pPr>
        <w:rPr>
          <w:rFonts w:ascii="Segoe UI" w:hAnsi="Segoe UI" w:cs="Segoe UI"/>
          <w:sz w:val="21"/>
          <w:szCs w:val="21"/>
          <w:shd w:val="clear" w:color="auto" w:fill="FFFFFF"/>
        </w:rPr>
      </w:pPr>
      <w:r w:rsidRPr="00AC0E7D">
        <w:rPr>
          <w:rFonts w:ascii="Segoe UI" w:hAnsi="Segoe UI" w:cs="Segoe UI"/>
          <w:sz w:val="21"/>
          <w:szCs w:val="21"/>
          <w:shd w:val="clear" w:color="auto" w:fill="FFFFFF"/>
        </w:rPr>
        <w:t>As Director of Career Services at the Community College Workforce Alliance (CCWA), she leads the strategic design and implementation of an integrated Career Services model serving both academic and workforce students. In early 2023, Anna became the inaugural full-time Director of Network2WorkRVA (N2WRVA)—a technology platform that connects job seekers to high-growth, high-demand careers across the region while linking them to the training and support services needed to succeed.</w:t>
      </w:r>
    </w:p>
    <w:p w14:paraId="69F1FCCB" w14:textId="77777777" w:rsidR="00AC0E7D" w:rsidRPr="00AC0E7D" w:rsidRDefault="00AC0E7D" w:rsidP="00AC0E7D">
      <w:pPr>
        <w:rPr>
          <w:rFonts w:ascii="Segoe UI" w:hAnsi="Segoe UI" w:cs="Segoe UI"/>
          <w:sz w:val="21"/>
          <w:szCs w:val="21"/>
        </w:rPr>
      </w:pPr>
      <w:r w:rsidRPr="00AC0E7D">
        <w:rPr>
          <w:rFonts w:ascii="Segoe UI" w:hAnsi="Segoe UI" w:cs="Segoe UI"/>
          <w:sz w:val="21"/>
          <w:szCs w:val="21"/>
        </w:rPr>
        <w:t>Previously, as Director of Workforce Partnerships at United Way of Greater Richmond and Petersburg, Anna strengthened a regional coalition of more than 45 service providers supporting individuals with barriers to employment</w:t>
      </w:r>
      <w:bookmarkStart w:id="0" w:name="_GoBack"/>
      <w:bookmarkEnd w:id="0"/>
      <w:r w:rsidRPr="00AC0E7D">
        <w:rPr>
          <w:rFonts w:ascii="Segoe UI" w:hAnsi="Segoe UI" w:cs="Segoe UI"/>
          <w:sz w:val="21"/>
          <w:szCs w:val="21"/>
        </w:rPr>
        <w:t>. Under her leadership, the network improved referral systems, expanded collaboration, and provided professional development for its members. Earlier in her career, Anna held leadership roles with Habitat for Humanity in Richmond and New Orleans, where she developed strategies to increase housing stability and promote generational wealth for low-income families.</w:t>
      </w:r>
    </w:p>
    <w:p w14:paraId="40DF10C2" w14:textId="77777777" w:rsidR="00AC0E7D" w:rsidRPr="00AC0E7D" w:rsidRDefault="00AC0E7D" w:rsidP="00AC0E7D">
      <w:pPr>
        <w:rPr>
          <w:rFonts w:ascii="Segoe UI" w:hAnsi="Segoe UI" w:cs="Segoe UI"/>
          <w:sz w:val="21"/>
          <w:szCs w:val="21"/>
        </w:rPr>
      </w:pPr>
      <w:r w:rsidRPr="00AC0E7D">
        <w:rPr>
          <w:rFonts w:ascii="Segoe UI" w:hAnsi="Segoe UI" w:cs="Segoe UI"/>
          <w:sz w:val="21"/>
          <w:szCs w:val="21"/>
        </w:rPr>
        <w:t xml:space="preserve">A graduate of Tulane University, Anna has served on the boards of multiple community-based organizations in Memphis, New Orleans, and Richmond, and currently serves on the board of Urban Hope, a local affordable housing nonprofit. Her leadership has been recognized through numerous honors, including Style Weekly’s Top 40 </w:t>
      </w:r>
      <w:proofErr w:type="gramStart"/>
      <w:r w:rsidRPr="00AC0E7D">
        <w:rPr>
          <w:rFonts w:ascii="Segoe UI" w:hAnsi="Segoe UI" w:cs="Segoe UI"/>
          <w:sz w:val="21"/>
          <w:szCs w:val="21"/>
        </w:rPr>
        <w:t>Under</w:t>
      </w:r>
      <w:proofErr w:type="gramEnd"/>
      <w:r w:rsidRPr="00AC0E7D">
        <w:rPr>
          <w:rFonts w:ascii="Segoe UI" w:hAnsi="Segoe UI" w:cs="Segoe UI"/>
          <w:sz w:val="21"/>
          <w:szCs w:val="21"/>
        </w:rPr>
        <w:t xml:space="preserve"> 40 (2020), Leadership Metro Richmond’s Leadership Quest Class of 2023, and the Virginia Community College System’s Chancellor’s Rising Star Award (2024).</w:t>
      </w:r>
    </w:p>
    <w:p w14:paraId="4FF6FA48" w14:textId="4057E0B6" w:rsidR="00E56FD4" w:rsidRPr="00AC0E7D" w:rsidRDefault="00AC0E7D" w:rsidP="00AC0E7D">
      <w:pPr>
        <w:rPr>
          <w:rFonts w:ascii="Calibri" w:hAnsi="Calibri" w:cs="Calibri"/>
          <w:bdr w:val="none" w:sz="0" w:space="0" w:color="auto" w:frame="1"/>
          <w:shd w:val="clear" w:color="auto" w:fill="FFFFFF"/>
        </w:rPr>
      </w:pPr>
      <w:r w:rsidRPr="00AC0E7D">
        <w:rPr>
          <w:rFonts w:ascii="Segoe UI" w:hAnsi="Segoe UI" w:cs="Segoe UI"/>
          <w:sz w:val="21"/>
          <w:szCs w:val="21"/>
        </w:rPr>
        <w:t>Anna is passionate about collaborative problem-solving, connecting resources to needs, and creating equitable pathways that empower individuals through education and opportunity.</w:t>
      </w:r>
    </w:p>
    <w:sectPr w:rsidR="00E56FD4" w:rsidRPr="00AC0E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732"/>
    <w:rsid w:val="00065306"/>
    <w:rsid w:val="000C4248"/>
    <w:rsid w:val="00197921"/>
    <w:rsid w:val="002239BF"/>
    <w:rsid w:val="002C4732"/>
    <w:rsid w:val="00347956"/>
    <w:rsid w:val="003A6C56"/>
    <w:rsid w:val="004B00E9"/>
    <w:rsid w:val="0060774E"/>
    <w:rsid w:val="006D7844"/>
    <w:rsid w:val="0072408E"/>
    <w:rsid w:val="008D799D"/>
    <w:rsid w:val="00AB4B37"/>
    <w:rsid w:val="00AC0E7D"/>
    <w:rsid w:val="00AF4E12"/>
    <w:rsid w:val="00BD0745"/>
    <w:rsid w:val="00C30E48"/>
    <w:rsid w:val="00C5324E"/>
    <w:rsid w:val="00D25EE7"/>
    <w:rsid w:val="00EE2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D2ACA"/>
  <w15:chartTrackingRefBased/>
  <w15:docId w15:val="{32FEC311-69FB-4609-8284-0ABC134B6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Danese</dc:creator>
  <cp:keywords/>
  <dc:description/>
  <cp:lastModifiedBy>Cash, Brittney</cp:lastModifiedBy>
  <cp:revision>2</cp:revision>
  <dcterms:created xsi:type="dcterms:W3CDTF">2025-11-25T15:20:00Z</dcterms:created>
  <dcterms:modified xsi:type="dcterms:W3CDTF">2025-11-25T15:20:00Z</dcterms:modified>
</cp:coreProperties>
</file>